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0552" w14:textId="0249EB7B"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SỞ GIÁO DỤC VÀ ĐÀO TẠO BẾN TRE</w:t>
      </w:r>
      <w:r w:rsidRPr="00AD3E54">
        <w:rPr>
          <w:rFonts w:asciiTheme="majorHAnsi" w:hAnsiTheme="majorHAnsi" w:cstheme="majorHAnsi"/>
          <w:lang w:val="en-US"/>
        </w:rPr>
        <w:br/>
      </w:r>
      <w:r w:rsidRPr="00AD3E54">
        <w:rPr>
          <w:rFonts w:asciiTheme="majorHAnsi" w:hAnsiTheme="majorHAnsi" w:cstheme="majorHAnsi"/>
          <w:b/>
          <w:bCs/>
          <w:lang w:val="en-US"/>
        </w:rPr>
        <w:t>ĐỀ CHÍNH THỨC</w:t>
      </w:r>
    </w:p>
    <w:p w14:paraId="33C70111"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ĐỀ THI TUYỂN SINH VÀO LỚP 10 TRUNG HỌC PHỔ THÔNG CÔNG LẬP</w:t>
      </w:r>
      <w:r w:rsidRPr="00AD3E54">
        <w:rPr>
          <w:rFonts w:asciiTheme="majorHAnsi" w:hAnsiTheme="majorHAnsi" w:cstheme="majorHAnsi"/>
          <w:lang w:val="en-US"/>
        </w:rPr>
        <w:br/>
      </w:r>
      <w:r w:rsidRPr="00AD3E54">
        <w:rPr>
          <w:rFonts w:asciiTheme="majorHAnsi" w:hAnsiTheme="majorHAnsi" w:cstheme="majorHAnsi"/>
          <w:b/>
          <w:bCs/>
          <w:lang w:val="en-US"/>
        </w:rPr>
        <w:t>NĂM HỌC 2025–2026</w:t>
      </w:r>
      <w:r w:rsidRPr="00AD3E54">
        <w:rPr>
          <w:rFonts w:asciiTheme="majorHAnsi" w:hAnsiTheme="majorHAnsi" w:cstheme="majorHAnsi"/>
          <w:lang w:val="en-US"/>
        </w:rPr>
        <w:br/>
      </w:r>
      <w:r w:rsidRPr="00AD3E54">
        <w:rPr>
          <w:rFonts w:asciiTheme="majorHAnsi" w:hAnsiTheme="majorHAnsi" w:cstheme="majorHAnsi"/>
          <w:b/>
          <w:bCs/>
          <w:lang w:val="en-US"/>
        </w:rPr>
        <w:t>Môn: Ngữ văn (chung)</w:t>
      </w:r>
      <w:r w:rsidRPr="00AD3E54">
        <w:rPr>
          <w:rFonts w:asciiTheme="majorHAnsi" w:hAnsiTheme="majorHAnsi" w:cstheme="majorHAnsi"/>
          <w:lang w:val="en-US"/>
        </w:rPr>
        <w:br/>
      </w:r>
      <w:r w:rsidRPr="00AD3E54">
        <w:rPr>
          <w:rFonts w:asciiTheme="majorHAnsi" w:hAnsiTheme="majorHAnsi" w:cstheme="majorHAnsi"/>
          <w:b/>
          <w:bCs/>
          <w:lang w:val="en-US"/>
        </w:rPr>
        <w:t>Thời gian: 120 phút (không kể phát đề)</w:t>
      </w:r>
      <w:r w:rsidRPr="00AD3E54">
        <w:rPr>
          <w:rFonts w:asciiTheme="majorHAnsi" w:hAnsiTheme="majorHAnsi" w:cstheme="majorHAnsi"/>
          <w:lang w:val="en-US"/>
        </w:rPr>
        <w:br/>
      </w:r>
      <w:r w:rsidRPr="00AD3E54">
        <w:rPr>
          <w:rFonts w:asciiTheme="majorHAnsi" w:hAnsiTheme="majorHAnsi" w:cstheme="majorHAnsi"/>
          <w:i/>
          <w:iCs/>
          <w:lang w:val="en-US"/>
        </w:rPr>
        <w:t>(Đề thi gồm có 02 trang)</w:t>
      </w:r>
    </w:p>
    <w:p w14:paraId="0A6D2623" w14:textId="3C19AA4C"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Câu 1. (4,0 điểm)</w:t>
      </w:r>
    </w:p>
    <w:p w14:paraId="185CCC7B"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Đọc đoạn trích:</w:t>
      </w:r>
    </w:p>
    <w:p w14:paraId="3B1D5444"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CƠM MÙI KHÓI BẾP</w:t>
      </w:r>
    </w:p>
    <w:p w14:paraId="6F36766A"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Bốn năm thì ngày lấy vợ. Tết này anh mới đưa được cả vợ và con về quê. Từ Sài Gòn về miền Trung không hẳn quá xa, nhưng vì có đứa con nhỏ nên chuyến đi lại khó khăn. Mấy lần trước anh về một mình, năm hôm lại trở vào. Lần này cả nhà mới được về quê, cho đứa con ăn Tết quê lần đầu.</w:t>
      </w:r>
    </w:p>
    <w:p w14:paraId="1769A5D0"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i/>
          <w:iCs/>
          <w:lang w:val="en-US"/>
        </w:rPr>
        <w:t>Bà mẹ ngoài sáu mươi đón đứa cháu ra tận ngõ đón.</w:t>
      </w:r>
      <w:r w:rsidRPr="00AD3E54">
        <w:rPr>
          <w:rFonts w:asciiTheme="majorHAnsi" w:hAnsiTheme="majorHAnsi" w:cstheme="majorHAnsi"/>
          <w:lang w:val="en-US"/>
        </w:rPr>
        <w:t xml:space="preserve"> Lưng bà đã bắt đầu còng hình đòn gánh. Tay phải bà cắp bồng đứa cháu nội, tay trái bà vịn con dâu bước ra khỏi taxi. Bà chen vội cả nhà dắt vào góc nhà, bảo: “Chắc bây bới đường xa, bụng đói rồi. Mẹ có nấu cơm để dành cho tụi bây ăn cơm nhà mình ngày đầu năm”. Bà nói rồi đi vào bếp, dở nắp nồi, dọn ra mâm. Mâm cơm có bát mắm cái chưng thịt, có đĩa cá nục kho nghệ, có dĩa rau luộc chấm mắm nêm. Đặc biệt, nồi cơm thơm mùi khói rơm.</w:t>
      </w:r>
    </w:p>
    <w:p w14:paraId="4B0AE637"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Hôm sau bà lò mọ dậy từ lúc trời chưa hừng sáng, nhóm lửa rơm, bắc nồi cơm. Thằng cháu nội bà nuôi chạy xuống thấy khói bếp bốc ngùn ngụt, khiếp quá hét toáng lên: “Cháy nhà!” Anh chỉ đang ngồi giật mình vùng dậy. Anh bồ nhà đã có bếp gas, mẹ giữ chi bếp rơm đó nữa cho cực. Bà cười. “Tui bây ăn cơm nồi cơm điện thành phố rồi, về quê mẹ nấu cơm lửa rơm cho thơm mùi đồng mùi rạ. Mà cơm nấu rơm mới có miếng cháy ăn giòn. Mấy anh nhà bà bữa nào cũng khoái miếng cơm cháy ta giấu này lên bưng bình chẳng chịu ăn. Nhớ không?” Tròn rang tang tiếng sang, thây khói bay lên len qua mái tranh, chỉ con thở dài ngắt. Nhớ khúc sân vườn ngày xưa mẹ anh chạy xuống bếp nấu ăn, mẹ nấu những bữa cơm nghiêng hết một lúc. Thức giấc giờ nấp nơi rơm nùi cơm. Rồi lay ảnh con đi học, mẹ lại ngồi xuống với nồi cơm khói bay lên. Lên vào Sài Gòn học nghiệp, cuộc sống vợ chồng con ở đây, xa cái bếp đã quen thân quen. Vợ con suýt xoa vì miếng cơm cháy ăn sáng ở nhà. Cất bưng cũng “lười” nên sáng ra anh chở mẹ đi chợ, bà thích mua cá thu, cá lưỡi trâu tẩm ướp bỏ tủ lạnh, sáng ra đem ra nướng bếp lửa than hồng, rồi bày lên bàn ăn. Có con dâu bảo: “Mẹ bây nấu bữa sáng làm gì cho cực. Chúng con ra quán ăn miếng là có việc”. “Bậy như ni! Bữa ni là để cho bữa sáng chồng vợ con cái ăn với nhau. Không ăn với nhau là mất cái ngon rồi”. Bà luôn nấu bữa sáng cho bữa vợ chồng con. Món quen bà làm là cháo cá lóc, cá thu, cháo gà, cháo vịt... Anh biết, mẹ nấu cực. Nhưng mẹ thích thế. Mỗi sáng có thời gian bà lọ mọ với góc bếp, lửa nhóm lên, nồi cháo nóng lên, hớp một cái là ấm lòng.</w:t>
      </w:r>
    </w:p>
    <w:p w14:paraId="7C2EBB05"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w:t>
      </w:r>
    </w:p>
    <w:p w14:paraId="27C9B65D"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Chưa hết Tết, mới ngày mùng bốn anh lại phải đưa vợ con vào Sài Gòn. Bà mẹ dậy sớm làm gà, nấu cơm. Vẫn nồi cơm khói rơm, vẫn cá kho. Bà bới vào chiếc mẹt cơm, đậy nắp. Bà dúi cho con dâu: “Bây đem lên xe, ăn dọc đường. Bữa ni có bữa trưa rồi đó”. Con cháu nhỏ tỏ vẻ buồn ra theo: “Vào trong nhà ăn uống đang hoàng nghe bây. Đừng bỏ bữa sang không có thương bằng cơm thương”.</w:t>
      </w:r>
    </w:p>
    <w:p w14:paraId="5E1811F4" w14:textId="59C2A11B"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Vào tới Sài Gòn cả mẻn cơm vẫn còn một nửa. Vợ định đem đi đổ. Anh cản, bảo để đấy, phơi khô cất giữ làm kỷ niệm.</w:t>
      </w:r>
    </w:p>
    <w:p w14:paraId="5C75AC76"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lastRenderedPageBreak/>
        <w:t>Qua tháng ba nghe tin mẹ bệnh, anh tức tốc về nhà. Nằm trên giường, gặp con, câu đầu tiên bà hỏi: “Con ăn chi chưa. Mẹ không bác cơm được. Thôi ra đâu cháo ăn tạm. Bữa nào khỏe mẹ nấu cơm cho ăn. Tội nghiệp”.</w:t>
      </w:r>
    </w:p>
    <w:p w14:paraId="29660588"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Nhưng mẹ không khỏe nữa, yếu dần, được thêm hai bữa thì nhắm mắt.</w:t>
      </w:r>
    </w:p>
    <w:p w14:paraId="49EF0401"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Đưa mẹ ra đồng xong, về nhà nhìn chiếc mên cơm đậy kín trên bàn thờ, anh thấy nhói lòng. Ấn hận. Thế là hết cơ hội được ăn với mẹ một chén cơm sáng thật đầy, để nghe mẹ nói câu “Không ai thương bằng cơm thương”. Tiếc muộn. Thèm miếng cơm cháy mẹ cất giành. Giờ vĩnh viễn không còn ai nhóm bếp nấu miếng cơm quê, cả mùi khói bếp. Chỉ có nồi cơm cháy đựng miếng cơm cháy trong nhớ tiếc.</w:t>
      </w:r>
    </w:p>
    <w:p w14:paraId="71796CC8"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Hôm lên đường vào Sài Gòn, anh đậy sẵn nồi nấu chén cơm đặt lên bàn thờ mẹ. Anh tự mình vo gạo, tự mình nhóm bếp rơm. Loay hoay một hồi. Bếp nhà đầy khói. Và khói…</w:t>
      </w:r>
    </w:p>
    <w:p w14:paraId="5A4F2D5D"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i/>
          <w:iCs/>
          <w:lang w:val="en-US"/>
        </w:rPr>
        <w:t>(Theo Hoàng Công Danh, Chuyến tàu về ngắn, NXB Trẻ, 2016, tr.49–54)</w:t>
      </w:r>
    </w:p>
    <w:p w14:paraId="60B0FC69" w14:textId="4280C97B"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Thực hiện các yêu cầu:</w:t>
      </w:r>
    </w:p>
    <w:p w14:paraId="00D03984"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a.</w:t>
      </w:r>
      <w:r w:rsidRPr="00AD3E54">
        <w:rPr>
          <w:rFonts w:asciiTheme="majorHAnsi" w:hAnsiTheme="majorHAnsi" w:cstheme="majorHAnsi"/>
          <w:lang w:val="en-US"/>
        </w:rPr>
        <w:t xml:space="preserve"> Câu chuyện trong đoạn trích được kể theo ngôi kể thứ mấy?</w:t>
      </w:r>
    </w:p>
    <w:p w14:paraId="4F3B299C"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b.</w:t>
      </w:r>
      <w:r w:rsidRPr="00AD3E54">
        <w:rPr>
          <w:rFonts w:asciiTheme="majorHAnsi" w:hAnsiTheme="majorHAnsi" w:cstheme="majorHAnsi"/>
          <w:lang w:val="en-US"/>
        </w:rPr>
        <w:t xml:space="preserve"> Theo đoạn trích, nhân vật người mẹ đã có những hành động và tâm trạng như thế nào khi đón các con về quê ăn Tết?</w:t>
      </w:r>
    </w:p>
    <w:p w14:paraId="2BB82967"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c.</w:t>
      </w:r>
      <w:r w:rsidRPr="00AD3E54">
        <w:rPr>
          <w:rFonts w:asciiTheme="majorHAnsi" w:hAnsiTheme="majorHAnsi" w:cstheme="majorHAnsi"/>
          <w:lang w:val="en-US"/>
        </w:rPr>
        <w:t xml:space="preserve"> Phân tích tác dụng của ngữ pháp câu:</w:t>
      </w:r>
      <w:r w:rsidRPr="00AD3E54">
        <w:rPr>
          <w:rFonts w:asciiTheme="majorHAnsi" w:hAnsiTheme="majorHAnsi" w:cstheme="majorHAnsi"/>
          <w:lang w:val="en-US"/>
        </w:rPr>
        <w:br/>
      </w:r>
      <w:r w:rsidRPr="00AD3E54">
        <w:rPr>
          <w:rFonts w:asciiTheme="majorHAnsi" w:hAnsiTheme="majorHAnsi" w:cstheme="majorHAnsi"/>
          <w:i/>
          <w:iCs/>
          <w:lang w:val="en-US"/>
        </w:rPr>
        <w:t>“Hôm lên đường vào Sài Gòn, anh đậy sẵn nồi nấu chén cơm đặt lên bàn thờ mẹ.”</w:t>
      </w:r>
    </w:p>
    <w:p w14:paraId="531930A7"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d.</w:t>
      </w:r>
      <w:r w:rsidRPr="00AD3E54">
        <w:rPr>
          <w:rFonts w:asciiTheme="majorHAnsi" w:hAnsiTheme="majorHAnsi" w:cstheme="majorHAnsi"/>
          <w:lang w:val="en-US"/>
        </w:rPr>
        <w:t xml:space="preserve"> Theo em, mẹ là người như thế nào qua những câu văn sau:</w:t>
      </w:r>
    </w:p>
    <w:p w14:paraId="086C6784"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i/>
          <w:iCs/>
          <w:lang w:val="en-US"/>
        </w:rPr>
        <w:t>Nằm trên giường, gặp con, câu đầu tiên bà hỏi: “Con ăn chi chưa. Mẹ không bác cơm được. Thôi ra đâu cháo ăn tạm. Bữa nào khỏe mẹ nấu cơm cho ăn. Tội nghiệp”.</w:t>
      </w:r>
    </w:p>
    <w:p w14:paraId="43BEB961" w14:textId="30CCF64E"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Câu 2. (2,0 điểm)</w:t>
      </w:r>
    </w:p>
    <w:p w14:paraId="06DA8C64"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Viết đoạn văn nghị luận (150 chữ) trình bày điều em cảm nhận được sau khi đọc đoạn trích:</w:t>
      </w:r>
    </w:p>
    <w:p w14:paraId="09489D1E"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i/>
          <w:iCs/>
          <w:lang w:val="en-US"/>
        </w:rPr>
        <w:t>“Đưa mẹ ra đồng xong, về nhà nhìn chiếc mên cơm đậy kín trên bàn thờ, anh thấy nhói lòng. Ấn hận. Thế là hết cơ hội được ăn với mẹ một chén cơm sáng thật đầy, để nghe mẹ nói câu 'Không ai thương bằng cơm thương'. Tiếc muộn. Thèm miếng cơm cháy mẹ cất dành. Giờ vĩnh viễn không còn ai nhóm bếp nấu miếng cơm quê, cả mùi khói bếp. Chỉ còn nồi cơm cháy đựng miếng cơm cháy trong nhớ tiếc.”</w:t>
      </w:r>
    </w:p>
    <w:p w14:paraId="053CF45D" w14:textId="1F8E4A3B" w:rsidR="0098004A" w:rsidRPr="00AD3E54" w:rsidRDefault="0098004A" w:rsidP="0098004A">
      <w:pPr>
        <w:rPr>
          <w:rFonts w:asciiTheme="majorHAnsi" w:hAnsiTheme="majorHAnsi" w:cstheme="majorHAnsi"/>
          <w:lang w:val="en-US"/>
        </w:rPr>
      </w:pPr>
      <w:r w:rsidRPr="00AD3E54">
        <w:rPr>
          <w:rFonts w:asciiTheme="majorHAnsi" w:hAnsiTheme="majorHAnsi" w:cstheme="majorHAnsi"/>
          <w:b/>
          <w:bCs/>
          <w:lang w:val="en-US"/>
        </w:rPr>
        <w:t>Câu 3. (4,0 điểm)</w:t>
      </w:r>
    </w:p>
    <w:p w14:paraId="0E774577" w14:textId="77777777" w:rsidR="0098004A" w:rsidRPr="00AD3E54" w:rsidRDefault="0098004A" w:rsidP="0098004A">
      <w:pPr>
        <w:rPr>
          <w:rFonts w:asciiTheme="majorHAnsi" w:hAnsiTheme="majorHAnsi" w:cstheme="majorHAnsi"/>
          <w:lang w:val="en-US"/>
        </w:rPr>
      </w:pPr>
      <w:r w:rsidRPr="00AD3E54">
        <w:rPr>
          <w:rFonts w:asciiTheme="majorHAnsi" w:hAnsiTheme="majorHAnsi" w:cstheme="majorHAnsi"/>
          <w:lang w:val="en-US"/>
        </w:rPr>
        <w:t xml:space="preserve">Dựa vào những gợi mở từ đoạn trích </w:t>
      </w:r>
      <w:r w:rsidRPr="00AD3E54">
        <w:rPr>
          <w:rFonts w:asciiTheme="majorHAnsi" w:hAnsiTheme="majorHAnsi" w:cstheme="majorHAnsi"/>
          <w:i/>
          <w:iCs/>
          <w:lang w:val="en-US"/>
        </w:rPr>
        <w:t>Cơm mùi khói bếp</w:t>
      </w:r>
      <w:r w:rsidRPr="00AD3E54">
        <w:rPr>
          <w:rFonts w:asciiTheme="majorHAnsi" w:hAnsiTheme="majorHAnsi" w:cstheme="majorHAnsi"/>
          <w:lang w:val="en-US"/>
        </w:rPr>
        <w:t xml:space="preserve"> của Hoàng Công Danh, viết bài văn nghị luận (500 chữ) suy nghĩ của em về tình mẫu tử.</w:t>
      </w:r>
    </w:p>
    <w:p w14:paraId="647B0A1A" w14:textId="170A7299" w:rsidR="0098004A" w:rsidRPr="00AD3E54" w:rsidRDefault="0098004A" w:rsidP="0098004A">
      <w:pPr>
        <w:rPr>
          <w:rFonts w:asciiTheme="majorHAnsi" w:hAnsiTheme="majorHAnsi" w:cstheme="majorHAnsi"/>
          <w:b/>
          <w:bCs/>
          <w:lang w:val="en-US"/>
        </w:rPr>
      </w:pPr>
      <w:r w:rsidRPr="00AD3E54">
        <w:rPr>
          <w:rFonts w:asciiTheme="majorHAnsi" w:hAnsiTheme="majorHAnsi" w:cstheme="majorHAnsi"/>
          <w:b/>
          <w:bCs/>
          <w:lang w:val="en-US"/>
        </w:rPr>
        <w:t>HẾT</w:t>
      </w:r>
    </w:p>
    <w:p w14:paraId="339E7D9D" w14:textId="6FDE9011" w:rsidR="009808C0" w:rsidRPr="00AD3E54" w:rsidRDefault="009808C0">
      <w:pPr>
        <w:rPr>
          <w:rFonts w:asciiTheme="majorHAnsi" w:hAnsiTheme="majorHAnsi" w:cstheme="majorHAnsi"/>
          <w:b/>
          <w:bCs/>
          <w:lang w:val="en-US"/>
        </w:rPr>
      </w:pPr>
      <w:r w:rsidRPr="00AD3E54">
        <w:rPr>
          <w:rFonts w:asciiTheme="majorHAnsi" w:hAnsiTheme="majorHAnsi" w:cstheme="majorHAnsi"/>
          <w:b/>
          <w:bCs/>
          <w:lang w:val="en-US"/>
        </w:rPr>
        <w:br w:type="page"/>
      </w:r>
    </w:p>
    <w:tbl>
      <w:tblPr>
        <w:tblStyle w:val="TableGrid"/>
        <w:tblW w:w="10201" w:type="dxa"/>
        <w:tblLook w:val="04A0" w:firstRow="1" w:lastRow="0" w:firstColumn="1" w:lastColumn="0" w:noHBand="0" w:noVBand="1"/>
      </w:tblPr>
      <w:tblGrid>
        <w:gridCol w:w="3681"/>
        <w:gridCol w:w="6520"/>
      </w:tblGrid>
      <w:tr w:rsidR="009808C0" w:rsidRPr="009808C0" w14:paraId="65F8948D" w14:textId="77777777" w:rsidTr="009808C0">
        <w:trPr>
          <w:trHeight w:val="1816"/>
        </w:trPr>
        <w:tc>
          <w:tcPr>
            <w:tcW w:w="3681" w:type="dxa"/>
            <w:tcBorders>
              <w:top w:val="single" w:sz="4" w:space="0" w:color="auto"/>
              <w:left w:val="single" w:sz="4" w:space="0" w:color="auto"/>
              <w:bottom w:val="single" w:sz="4" w:space="0" w:color="auto"/>
              <w:right w:val="single" w:sz="4" w:space="0" w:color="auto"/>
            </w:tcBorders>
            <w:hideMark/>
          </w:tcPr>
          <w:p w14:paraId="5418321A"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lastRenderedPageBreak/>
              <w:t>SỞ GIÁO DỤC VÀ ĐÀO TẠO</w:t>
            </w:r>
          </w:p>
          <w:p w14:paraId="3F46EF81"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BÊN TRE</w:t>
            </w:r>
          </w:p>
          <w:p w14:paraId="1F5EFC76"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b/>
                <w:bCs/>
                <w:lang w:val="en-US"/>
              </w:rPr>
              <w:t>ĐỀ CHÍNH THỨC</w:t>
            </w:r>
          </w:p>
        </w:tc>
        <w:tc>
          <w:tcPr>
            <w:tcW w:w="6520" w:type="dxa"/>
            <w:tcBorders>
              <w:top w:val="single" w:sz="4" w:space="0" w:color="auto"/>
              <w:left w:val="single" w:sz="4" w:space="0" w:color="auto"/>
              <w:bottom w:val="single" w:sz="4" w:space="0" w:color="auto"/>
              <w:right w:val="single" w:sz="4" w:space="0" w:color="auto"/>
            </w:tcBorders>
            <w:hideMark/>
          </w:tcPr>
          <w:p w14:paraId="1A07F11E"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HƯỚNG DẪN CHẤM</w:t>
            </w:r>
          </w:p>
          <w:p w14:paraId="3DB9D2DB"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THI TUYỂN SINH VÀO LỚP 10</w:t>
            </w:r>
          </w:p>
          <w:p w14:paraId="1CDAF5ED"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TRUNG HỌC PHỔ THÔNG CÔNG LẬP</w:t>
            </w:r>
          </w:p>
          <w:p w14:paraId="17193AD3"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NĂM HỌC 2025 - 2026</w:t>
            </w:r>
          </w:p>
          <w:p w14:paraId="3DF26D32"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Môn: Ngữ văn (chung)</w:t>
            </w:r>
          </w:p>
          <w:p w14:paraId="1853E804"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(Hướng dẫn chấm có 02 trang)</w:t>
            </w:r>
          </w:p>
        </w:tc>
      </w:tr>
    </w:tbl>
    <w:p w14:paraId="0C67E0C8" w14:textId="77777777" w:rsidR="009808C0" w:rsidRPr="009808C0" w:rsidRDefault="009808C0" w:rsidP="009808C0">
      <w:pPr>
        <w:rPr>
          <w:rFonts w:asciiTheme="majorHAnsi" w:hAnsiTheme="majorHAnsi" w:cstheme="majorHAnsi"/>
          <w:lang w:val="en-US"/>
        </w:rPr>
      </w:pPr>
    </w:p>
    <w:tbl>
      <w:tblPr>
        <w:tblStyle w:val="TableGrid"/>
        <w:tblW w:w="10202" w:type="dxa"/>
        <w:tblLook w:val="04A0" w:firstRow="1" w:lastRow="0" w:firstColumn="1" w:lastColumn="0" w:noHBand="0" w:noVBand="1"/>
      </w:tblPr>
      <w:tblGrid>
        <w:gridCol w:w="704"/>
        <w:gridCol w:w="8647"/>
        <w:gridCol w:w="851"/>
      </w:tblGrid>
      <w:tr w:rsidR="009808C0" w:rsidRPr="009808C0" w14:paraId="0FA14ED0"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0827204B"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Câu</w:t>
            </w:r>
          </w:p>
        </w:tc>
        <w:tc>
          <w:tcPr>
            <w:tcW w:w="8647" w:type="dxa"/>
            <w:tcBorders>
              <w:top w:val="single" w:sz="4" w:space="0" w:color="auto"/>
              <w:left w:val="single" w:sz="4" w:space="0" w:color="auto"/>
              <w:bottom w:val="single" w:sz="4" w:space="0" w:color="auto"/>
              <w:right w:val="single" w:sz="4" w:space="0" w:color="auto"/>
            </w:tcBorders>
            <w:hideMark/>
          </w:tcPr>
          <w:p w14:paraId="600E833C"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Nội dung</w:t>
            </w:r>
          </w:p>
        </w:tc>
        <w:tc>
          <w:tcPr>
            <w:tcW w:w="851" w:type="dxa"/>
            <w:tcBorders>
              <w:top w:val="single" w:sz="4" w:space="0" w:color="auto"/>
              <w:left w:val="single" w:sz="4" w:space="0" w:color="auto"/>
              <w:bottom w:val="single" w:sz="4" w:space="0" w:color="auto"/>
              <w:right w:val="single" w:sz="4" w:space="0" w:color="auto"/>
            </w:tcBorders>
            <w:hideMark/>
          </w:tcPr>
          <w:p w14:paraId="27CD7229"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Điểm</w:t>
            </w:r>
          </w:p>
        </w:tc>
      </w:tr>
      <w:tr w:rsidR="009808C0" w:rsidRPr="009808C0" w14:paraId="745B5E82"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3A5932B7"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1</w:t>
            </w:r>
          </w:p>
        </w:tc>
        <w:tc>
          <w:tcPr>
            <w:tcW w:w="8647" w:type="dxa"/>
            <w:tcBorders>
              <w:top w:val="single" w:sz="4" w:space="0" w:color="auto"/>
              <w:left w:val="single" w:sz="4" w:space="0" w:color="auto"/>
              <w:bottom w:val="single" w:sz="4" w:space="0" w:color="auto"/>
              <w:right w:val="single" w:sz="4" w:space="0" w:color="auto"/>
            </w:tcBorders>
          </w:tcPr>
          <w:p w14:paraId="0AFB7651" w14:textId="77777777" w:rsidR="009808C0" w:rsidRPr="009808C0" w:rsidRDefault="009808C0" w:rsidP="009808C0">
            <w:pPr>
              <w:spacing w:after="160" w:line="259" w:lineRule="auto"/>
              <w:rPr>
                <w:rFonts w:asciiTheme="majorHAnsi" w:hAnsiTheme="majorHAnsi" w:cstheme="majorHAnsi"/>
                <w:b/>
                <w:bCs/>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BF6C11D"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4,00</w:t>
            </w:r>
          </w:p>
        </w:tc>
      </w:tr>
      <w:tr w:rsidR="009808C0" w:rsidRPr="009808C0" w14:paraId="27669D2E"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70458D7F"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a</w:t>
            </w:r>
          </w:p>
        </w:tc>
        <w:tc>
          <w:tcPr>
            <w:tcW w:w="8647" w:type="dxa"/>
            <w:tcBorders>
              <w:top w:val="single" w:sz="4" w:space="0" w:color="auto"/>
              <w:left w:val="single" w:sz="4" w:space="0" w:color="auto"/>
              <w:bottom w:val="single" w:sz="4" w:space="0" w:color="auto"/>
              <w:right w:val="single" w:sz="4" w:space="0" w:color="auto"/>
            </w:tcBorders>
            <w:hideMark/>
          </w:tcPr>
          <w:p w14:paraId="37522D1C"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Câu chuyện được kể trong đoạn trích theo ngôi kể thứ ba.</w:t>
            </w:r>
          </w:p>
          <w:p w14:paraId="66995B45"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Hướng dẫn chấm:</w:t>
            </w:r>
          </w:p>
          <w:p w14:paraId="244F4693" w14:textId="77777777" w:rsidR="009808C0" w:rsidRPr="009808C0" w:rsidRDefault="009808C0" w:rsidP="009808C0">
            <w:pPr>
              <w:spacing w:after="160" w:line="259" w:lineRule="auto"/>
              <w:rPr>
                <w:rFonts w:asciiTheme="majorHAnsi" w:hAnsiTheme="majorHAnsi" w:cstheme="majorHAnsi"/>
                <w:i/>
                <w:iCs/>
                <w:lang w:val="en-US"/>
              </w:rPr>
            </w:pPr>
            <w:r w:rsidRPr="009808C0">
              <w:rPr>
                <w:rFonts w:asciiTheme="majorHAnsi" w:hAnsiTheme="majorHAnsi" w:cstheme="majorHAnsi"/>
                <w:i/>
                <w:iCs/>
                <w:lang w:val="en-US"/>
              </w:rPr>
              <w:t>- Thí sinh trả lời được như đáp án: 0,75 điểm.</w:t>
            </w:r>
          </w:p>
          <w:p w14:paraId="10534D72" w14:textId="77777777" w:rsidR="009808C0" w:rsidRPr="009808C0" w:rsidRDefault="009808C0" w:rsidP="009808C0">
            <w:pPr>
              <w:spacing w:after="160" w:line="259" w:lineRule="auto"/>
              <w:rPr>
                <w:rFonts w:asciiTheme="majorHAnsi" w:hAnsiTheme="majorHAnsi" w:cstheme="majorHAnsi"/>
                <w:i/>
                <w:iCs/>
                <w:lang w:val="en-US"/>
              </w:rPr>
            </w:pPr>
            <w:r w:rsidRPr="009808C0">
              <w:rPr>
                <w:rFonts w:asciiTheme="majorHAnsi" w:hAnsiTheme="majorHAnsi" w:cstheme="majorHAnsi"/>
                <w:i/>
                <w:iCs/>
                <w:lang w:val="en-US"/>
              </w:rPr>
              <w:t>- Thí sinh trả lời sai/Không trả lời: 0,0 điểm.</w:t>
            </w:r>
          </w:p>
        </w:tc>
        <w:tc>
          <w:tcPr>
            <w:tcW w:w="851" w:type="dxa"/>
            <w:tcBorders>
              <w:top w:val="single" w:sz="4" w:space="0" w:color="auto"/>
              <w:left w:val="single" w:sz="4" w:space="0" w:color="auto"/>
              <w:bottom w:val="single" w:sz="4" w:space="0" w:color="auto"/>
              <w:right w:val="single" w:sz="4" w:space="0" w:color="auto"/>
            </w:tcBorders>
            <w:hideMark/>
          </w:tcPr>
          <w:p w14:paraId="66CED24C"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0,75</w:t>
            </w:r>
          </w:p>
        </w:tc>
      </w:tr>
      <w:tr w:rsidR="009808C0" w:rsidRPr="009808C0" w14:paraId="53B0F44D"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26A8B2F2"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b</w:t>
            </w:r>
          </w:p>
        </w:tc>
        <w:tc>
          <w:tcPr>
            <w:tcW w:w="8647" w:type="dxa"/>
            <w:tcBorders>
              <w:top w:val="single" w:sz="4" w:space="0" w:color="auto"/>
              <w:left w:val="single" w:sz="4" w:space="0" w:color="auto"/>
              <w:bottom w:val="single" w:sz="4" w:space="0" w:color="auto"/>
              <w:right w:val="single" w:sz="4" w:space="0" w:color="auto"/>
            </w:tcBorders>
            <w:hideMark/>
          </w:tcPr>
          <w:p w14:paraId="30E5C176"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Theo đoạn trích, nhân vật người mẹ đã có những hành động và tâm trạng khi đón các con về quê ăn Tết: đon đã chạy ra tận ngõ đón, tay phải bà cắp bồng đứa cháu nội, tay trái vẫn chèo móc thêm một túi xách.</w:t>
            </w:r>
          </w:p>
          <w:p w14:paraId="793B93A5"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Hướng dẫn chấm:</w:t>
            </w:r>
          </w:p>
          <w:p w14:paraId="7D9C2197" w14:textId="77777777" w:rsidR="009808C0" w:rsidRPr="009808C0" w:rsidRDefault="009808C0" w:rsidP="009808C0">
            <w:pPr>
              <w:spacing w:after="160" w:line="259" w:lineRule="auto"/>
              <w:rPr>
                <w:rFonts w:asciiTheme="majorHAnsi" w:hAnsiTheme="majorHAnsi" w:cstheme="majorHAnsi"/>
                <w:i/>
                <w:iCs/>
                <w:lang w:val="en-US"/>
              </w:rPr>
            </w:pPr>
            <w:r w:rsidRPr="009808C0">
              <w:rPr>
                <w:rFonts w:asciiTheme="majorHAnsi" w:hAnsiTheme="majorHAnsi" w:cstheme="majorHAnsi"/>
                <w:i/>
                <w:iCs/>
                <w:lang w:val="en-US"/>
              </w:rPr>
              <w:t>- Thí sinh trả lời được như đáp án: 0,75 điểm.</w:t>
            </w:r>
          </w:p>
          <w:p w14:paraId="69C19969"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i/>
                <w:iCs/>
                <w:lang w:val="en-US"/>
              </w:rPr>
              <w:t>- Thí sinh trả lời sai/Không trả lời: 0,00 điểm.</w:t>
            </w:r>
          </w:p>
        </w:tc>
        <w:tc>
          <w:tcPr>
            <w:tcW w:w="851" w:type="dxa"/>
            <w:tcBorders>
              <w:top w:val="single" w:sz="4" w:space="0" w:color="auto"/>
              <w:left w:val="single" w:sz="4" w:space="0" w:color="auto"/>
              <w:bottom w:val="single" w:sz="4" w:space="0" w:color="auto"/>
              <w:right w:val="single" w:sz="4" w:space="0" w:color="auto"/>
            </w:tcBorders>
            <w:hideMark/>
          </w:tcPr>
          <w:p w14:paraId="43273F37"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0,75</w:t>
            </w:r>
          </w:p>
        </w:tc>
      </w:tr>
      <w:tr w:rsidR="009808C0" w:rsidRPr="009808C0" w14:paraId="6321BB0E"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46990736"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c</w:t>
            </w:r>
          </w:p>
        </w:tc>
        <w:tc>
          <w:tcPr>
            <w:tcW w:w="8647" w:type="dxa"/>
            <w:tcBorders>
              <w:top w:val="single" w:sz="4" w:space="0" w:color="auto"/>
              <w:left w:val="single" w:sz="4" w:space="0" w:color="auto"/>
              <w:bottom w:val="single" w:sz="4" w:space="0" w:color="auto"/>
              <w:right w:val="single" w:sz="4" w:space="0" w:color="auto"/>
            </w:tcBorders>
            <w:hideMark/>
          </w:tcPr>
          <w:p w14:paraId="77B68944"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Hôm lên đường vào sài Gòn, (trạng ngữ)</w:t>
            </w:r>
          </w:p>
          <w:p w14:paraId="30BCF010"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anh (chủ ngữ)</w:t>
            </w:r>
          </w:p>
          <w:p w14:paraId="5B52611D"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dậy sớm nấu chén cơm đặt lên bàn thờ mẹ. (vị ngữ)</w:t>
            </w:r>
          </w:p>
          <w:p w14:paraId="0264846F"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Hướng dẫn chấm:</w:t>
            </w:r>
          </w:p>
          <w:p w14:paraId="65394334" w14:textId="77777777" w:rsidR="009808C0" w:rsidRPr="009808C0" w:rsidRDefault="009808C0" w:rsidP="009808C0">
            <w:pPr>
              <w:spacing w:after="160" w:line="259" w:lineRule="auto"/>
              <w:rPr>
                <w:rFonts w:asciiTheme="majorHAnsi" w:hAnsiTheme="majorHAnsi" w:cstheme="majorHAnsi"/>
                <w:i/>
                <w:iCs/>
                <w:lang w:val="en-US"/>
              </w:rPr>
            </w:pPr>
            <w:r w:rsidRPr="009808C0">
              <w:rPr>
                <w:rFonts w:asciiTheme="majorHAnsi" w:hAnsiTheme="majorHAnsi" w:cstheme="majorHAnsi"/>
                <w:i/>
                <w:iCs/>
                <w:lang w:val="en-US"/>
              </w:rPr>
              <w:t>- Thí sinh trả lời được như đáp án: 0,75 điểm. Xác định đúng mỗi thành phần: 0,25 điểm.</w:t>
            </w:r>
          </w:p>
          <w:p w14:paraId="60D41A87"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i/>
                <w:iCs/>
                <w:lang w:val="en-US"/>
              </w:rPr>
              <w:t>- Thí sinh trả lời sai/Không trả lời: 0,00 điểm.</w:t>
            </w:r>
          </w:p>
        </w:tc>
        <w:tc>
          <w:tcPr>
            <w:tcW w:w="851" w:type="dxa"/>
            <w:tcBorders>
              <w:top w:val="single" w:sz="4" w:space="0" w:color="auto"/>
              <w:left w:val="single" w:sz="4" w:space="0" w:color="auto"/>
              <w:bottom w:val="single" w:sz="4" w:space="0" w:color="auto"/>
              <w:right w:val="single" w:sz="4" w:space="0" w:color="auto"/>
            </w:tcBorders>
            <w:hideMark/>
          </w:tcPr>
          <w:p w14:paraId="440A8875"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0,75</w:t>
            </w:r>
          </w:p>
        </w:tc>
      </w:tr>
      <w:tr w:rsidR="009808C0" w:rsidRPr="009808C0" w14:paraId="62E27749"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2011FE06"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d</w:t>
            </w:r>
          </w:p>
        </w:tc>
        <w:tc>
          <w:tcPr>
            <w:tcW w:w="8647" w:type="dxa"/>
            <w:tcBorders>
              <w:top w:val="single" w:sz="4" w:space="0" w:color="auto"/>
              <w:left w:val="single" w:sz="4" w:space="0" w:color="auto"/>
              <w:bottom w:val="single" w:sz="4" w:space="0" w:color="auto"/>
              <w:right w:val="single" w:sz="4" w:space="0" w:color="auto"/>
            </w:tcBorders>
            <w:hideMark/>
          </w:tcPr>
          <w:p w14:paraId="6D4B0245"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Mẹ là người bao dung, độ lượng: dưới cái nhìn của mẹ, con bao giờ cũng bé bỏng nên cần được chăm sóc; mẹ là người chịu thương chịu khó giàu đức hi sinh (dù đang bệnh, mẹ không nghĩ cho mình mà lo cho các con).</w:t>
            </w:r>
          </w:p>
          <w:p w14:paraId="71A305F4"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Hướng dẫn chấm:</w:t>
            </w:r>
          </w:p>
          <w:p w14:paraId="16284945"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w:t>
            </w:r>
            <w:r w:rsidRPr="009808C0">
              <w:rPr>
                <w:rFonts w:asciiTheme="majorHAnsi" w:hAnsiTheme="majorHAnsi" w:cstheme="majorHAnsi"/>
                <w:i/>
                <w:iCs/>
                <w:lang w:val="en-US"/>
              </w:rPr>
              <w:t xml:space="preserve"> Thí sinh trả lời được như đáp án: 1,75 điểm. (</w:t>
            </w:r>
            <w:r w:rsidRPr="009808C0">
              <w:rPr>
                <w:rFonts w:asciiTheme="majorHAnsi" w:hAnsiTheme="majorHAnsi" w:cstheme="majorHAnsi"/>
                <w:lang w:val="en-US"/>
              </w:rPr>
              <w:t>Mẹ là người bao dung, độ lượng: dưới cái nhìn của mẹ, con bao giờ cũng bé bỏng nên cần được chăm sóc: 1,00 điểm; mẹ là người chịu thương chịu khó giàu đức hi sinh (dù đang bệnh, mẹ không nghĩ cho mình mà lo cho các con: 0,75 điểm).</w:t>
            </w:r>
          </w:p>
          <w:p w14:paraId="228F97A3"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xml:space="preserve">- </w:t>
            </w:r>
            <w:r w:rsidRPr="009808C0">
              <w:rPr>
                <w:rFonts w:asciiTheme="majorHAnsi" w:hAnsiTheme="majorHAnsi" w:cstheme="majorHAnsi"/>
                <w:i/>
                <w:iCs/>
                <w:lang w:val="en-US"/>
              </w:rPr>
              <w:t>Thí sinh có cách diễn đạt tương đương vẫn cho điểm tối đa</w:t>
            </w:r>
            <w:r w:rsidRPr="009808C0">
              <w:rPr>
                <w:rFonts w:asciiTheme="majorHAnsi" w:hAnsiTheme="majorHAnsi" w:cstheme="majorHAnsi"/>
                <w:lang w:val="en-US"/>
              </w:rPr>
              <w:t>.</w:t>
            </w:r>
          </w:p>
          <w:p w14:paraId="79B90B33"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lastRenderedPageBreak/>
              <w:t xml:space="preserve">- </w:t>
            </w:r>
            <w:r w:rsidRPr="009808C0">
              <w:rPr>
                <w:rFonts w:asciiTheme="majorHAnsi" w:hAnsiTheme="majorHAnsi" w:cstheme="majorHAnsi"/>
                <w:i/>
                <w:iCs/>
                <w:lang w:val="en-US"/>
              </w:rPr>
              <w:t>Thí sinh trả lời không đúng (viết lang man, không rõ ý chính, viết những điều có liên quan dẫn đến dài dòng không tập trung nội dung chính cần trình bày…): 0,00 điểm.</w:t>
            </w:r>
          </w:p>
        </w:tc>
        <w:tc>
          <w:tcPr>
            <w:tcW w:w="851" w:type="dxa"/>
            <w:tcBorders>
              <w:top w:val="single" w:sz="4" w:space="0" w:color="auto"/>
              <w:left w:val="single" w:sz="4" w:space="0" w:color="auto"/>
              <w:bottom w:val="single" w:sz="4" w:space="0" w:color="auto"/>
              <w:right w:val="single" w:sz="4" w:space="0" w:color="auto"/>
            </w:tcBorders>
            <w:hideMark/>
          </w:tcPr>
          <w:p w14:paraId="4AEF8C34"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lastRenderedPageBreak/>
              <w:t>1,75</w:t>
            </w:r>
          </w:p>
        </w:tc>
      </w:tr>
      <w:tr w:rsidR="009808C0" w:rsidRPr="009808C0" w14:paraId="36C0A3E0"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250727E7"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2</w:t>
            </w:r>
          </w:p>
        </w:tc>
        <w:tc>
          <w:tcPr>
            <w:tcW w:w="8647" w:type="dxa"/>
            <w:tcBorders>
              <w:top w:val="single" w:sz="4" w:space="0" w:color="auto"/>
              <w:left w:val="single" w:sz="4" w:space="0" w:color="auto"/>
              <w:bottom w:val="single" w:sz="4" w:space="0" w:color="auto"/>
              <w:right w:val="single" w:sz="4" w:space="0" w:color="auto"/>
            </w:tcBorders>
            <w:hideMark/>
          </w:tcPr>
          <w:p w14:paraId="1E92907A"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Viết đoạn văn nghị luận; trình bày được luận điểm, lập luận chặt chẽ, bằng chứng hợp lí; không mắc lỗi chính tả, dùng từ, đặt câu.</w:t>
            </w:r>
          </w:p>
        </w:tc>
        <w:tc>
          <w:tcPr>
            <w:tcW w:w="851" w:type="dxa"/>
            <w:tcBorders>
              <w:top w:val="single" w:sz="4" w:space="0" w:color="auto"/>
              <w:left w:val="single" w:sz="4" w:space="0" w:color="auto"/>
              <w:bottom w:val="single" w:sz="4" w:space="0" w:color="auto"/>
              <w:right w:val="single" w:sz="4" w:space="0" w:color="auto"/>
            </w:tcBorders>
            <w:hideMark/>
          </w:tcPr>
          <w:p w14:paraId="77BD5DB3"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2,00</w:t>
            </w:r>
          </w:p>
        </w:tc>
      </w:tr>
      <w:tr w:rsidR="009808C0" w:rsidRPr="009808C0" w14:paraId="26B1B7B5" w14:textId="77777777" w:rsidTr="009808C0">
        <w:tc>
          <w:tcPr>
            <w:tcW w:w="704" w:type="dxa"/>
            <w:tcBorders>
              <w:top w:val="single" w:sz="4" w:space="0" w:color="auto"/>
              <w:left w:val="single" w:sz="4" w:space="0" w:color="auto"/>
              <w:bottom w:val="single" w:sz="4" w:space="0" w:color="auto"/>
              <w:right w:val="single" w:sz="4" w:space="0" w:color="auto"/>
            </w:tcBorders>
          </w:tcPr>
          <w:p w14:paraId="175B87FE"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2D7CD6EB"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Viết câu nêu luận điểm, ý chính đoạn văn (</w:t>
            </w:r>
            <w:r w:rsidRPr="009808C0">
              <w:rPr>
                <w:rFonts w:asciiTheme="majorHAnsi" w:hAnsiTheme="majorHAnsi" w:cstheme="majorHAnsi"/>
                <w:i/>
                <w:iCs/>
                <w:lang w:val="en-US"/>
              </w:rPr>
              <w:t>Có thể: Sự nhận thức một cách sâu sắc về vai trò của người mẹ trong đời sống tình cảm con người</w:t>
            </w:r>
            <w:r w:rsidRPr="009808C0">
              <w:rPr>
                <w:rFonts w:asciiTheme="majorHAnsi" w:hAnsiTheme="majorHAnsi" w:cstheme="majorHAnsi"/>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294DBF54"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0,50</w:t>
            </w:r>
          </w:p>
        </w:tc>
      </w:tr>
      <w:tr w:rsidR="009808C0" w:rsidRPr="009808C0" w14:paraId="569509D5" w14:textId="77777777" w:rsidTr="009808C0">
        <w:tc>
          <w:tcPr>
            <w:tcW w:w="704" w:type="dxa"/>
            <w:tcBorders>
              <w:top w:val="single" w:sz="4" w:space="0" w:color="auto"/>
              <w:left w:val="single" w:sz="4" w:space="0" w:color="auto"/>
              <w:bottom w:val="single" w:sz="4" w:space="0" w:color="auto"/>
              <w:right w:val="single" w:sz="4" w:space="0" w:color="auto"/>
            </w:tcBorders>
          </w:tcPr>
          <w:p w14:paraId="0AE16B75"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04E40CAC"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Lưu ý: Có thể không viết câu nêu luận điểm nhưng việc triển khai luận điểm thuyết phục, người đọc tự rút ra luận điểm (Viết đoạn văn song hành) vẫn cho 0,50 phần này.</w:t>
            </w:r>
          </w:p>
        </w:tc>
        <w:tc>
          <w:tcPr>
            <w:tcW w:w="851" w:type="dxa"/>
            <w:tcBorders>
              <w:top w:val="single" w:sz="4" w:space="0" w:color="auto"/>
              <w:left w:val="single" w:sz="4" w:space="0" w:color="auto"/>
              <w:bottom w:val="single" w:sz="4" w:space="0" w:color="auto"/>
              <w:right w:val="single" w:sz="4" w:space="0" w:color="auto"/>
            </w:tcBorders>
          </w:tcPr>
          <w:p w14:paraId="3BC6D98F" w14:textId="77777777" w:rsidR="009808C0" w:rsidRPr="009808C0" w:rsidRDefault="009808C0" w:rsidP="009808C0">
            <w:pPr>
              <w:spacing w:after="160" w:line="259" w:lineRule="auto"/>
              <w:rPr>
                <w:rFonts w:asciiTheme="majorHAnsi" w:hAnsiTheme="majorHAnsi" w:cstheme="majorHAnsi"/>
                <w:lang w:val="en-US"/>
              </w:rPr>
            </w:pPr>
          </w:p>
        </w:tc>
      </w:tr>
      <w:tr w:rsidR="009808C0" w:rsidRPr="009808C0" w14:paraId="2FF13D42" w14:textId="77777777" w:rsidTr="009808C0">
        <w:tc>
          <w:tcPr>
            <w:tcW w:w="704" w:type="dxa"/>
            <w:tcBorders>
              <w:top w:val="single" w:sz="4" w:space="0" w:color="auto"/>
              <w:left w:val="single" w:sz="4" w:space="0" w:color="auto"/>
              <w:bottom w:val="single" w:sz="4" w:space="0" w:color="auto"/>
              <w:right w:val="single" w:sz="4" w:space="0" w:color="auto"/>
            </w:tcBorders>
          </w:tcPr>
          <w:p w14:paraId="2EA703C7"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5848A323"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Đến lúc “mẹ không còn nữa” thì con (“anh”) mới nhận ra sự hụt hẫng trong tâm hồn (</w:t>
            </w:r>
            <w:r w:rsidRPr="009808C0">
              <w:rPr>
                <w:rFonts w:asciiTheme="majorHAnsi" w:hAnsiTheme="majorHAnsi" w:cstheme="majorHAnsi"/>
                <w:i/>
                <w:iCs/>
                <w:lang w:val="en-US"/>
              </w:rPr>
              <w:t>Thế là hết cơ hội được ăn với mẹ một chén cơm sáng thật đầy, để nghe mẹ nói câu “không ai thương bằng cơm thương”).</w:t>
            </w:r>
          </w:p>
        </w:tc>
        <w:tc>
          <w:tcPr>
            <w:tcW w:w="851" w:type="dxa"/>
            <w:tcBorders>
              <w:top w:val="single" w:sz="4" w:space="0" w:color="auto"/>
              <w:left w:val="single" w:sz="4" w:space="0" w:color="auto"/>
              <w:bottom w:val="single" w:sz="4" w:space="0" w:color="auto"/>
              <w:right w:val="single" w:sz="4" w:space="0" w:color="auto"/>
            </w:tcBorders>
            <w:hideMark/>
          </w:tcPr>
          <w:p w14:paraId="75A7583E"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0,75</w:t>
            </w:r>
          </w:p>
        </w:tc>
      </w:tr>
      <w:tr w:rsidR="009808C0" w:rsidRPr="009808C0" w14:paraId="1D1FD505" w14:textId="77777777" w:rsidTr="009808C0">
        <w:tc>
          <w:tcPr>
            <w:tcW w:w="704" w:type="dxa"/>
            <w:tcBorders>
              <w:top w:val="single" w:sz="4" w:space="0" w:color="auto"/>
              <w:left w:val="single" w:sz="4" w:space="0" w:color="auto"/>
              <w:bottom w:val="single" w:sz="4" w:space="0" w:color="auto"/>
              <w:right w:val="single" w:sz="4" w:space="0" w:color="auto"/>
            </w:tcBorders>
          </w:tcPr>
          <w:p w14:paraId="54C7D4D5"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113CD0A4"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Cảm thấy tiếc nuối, nỗi đau dồn nén, mong muốn được làm một điều gì đó gọi là “trả ơn” hay sự biết ơn sâu sắc (…</w:t>
            </w:r>
            <w:r w:rsidRPr="009808C0">
              <w:rPr>
                <w:rFonts w:asciiTheme="majorHAnsi" w:hAnsiTheme="majorHAnsi" w:cstheme="majorHAnsi"/>
                <w:i/>
                <w:iCs/>
                <w:lang w:val="en-US"/>
              </w:rPr>
              <w:t>anh dậy sớm nấu chén cơm đặt lên bàn thờ mẹ. Anh tự mình vo gạo, tự mình nhóm bếp rơm. Loay hoay một hồi. Bếp nhà đầy khói. Và khói...).</w:t>
            </w:r>
          </w:p>
        </w:tc>
        <w:tc>
          <w:tcPr>
            <w:tcW w:w="851" w:type="dxa"/>
            <w:tcBorders>
              <w:top w:val="single" w:sz="4" w:space="0" w:color="auto"/>
              <w:left w:val="single" w:sz="4" w:space="0" w:color="auto"/>
              <w:bottom w:val="single" w:sz="4" w:space="0" w:color="auto"/>
              <w:right w:val="single" w:sz="4" w:space="0" w:color="auto"/>
            </w:tcBorders>
            <w:hideMark/>
          </w:tcPr>
          <w:p w14:paraId="651CCE36"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0,75</w:t>
            </w:r>
          </w:p>
        </w:tc>
      </w:tr>
      <w:tr w:rsidR="009808C0" w:rsidRPr="009808C0" w14:paraId="015E7E02" w14:textId="77777777" w:rsidTr="009808C0">
        <w:tc>
          <w:tcPr>
            <w:tcW w:w="704" w:type="dxa"/>
            <w:tcBorders>
              <w:top w:val="single" w:sz="4" w:space="0" w:color="auto"/>
              <w:left w:val="single" w:sz="4" w:space="0" w:color="auto"/>
              <w:bottom w:val="single" w:sz="4" w:space="0" w:color="auto"/>
              <w:right w:val="single" w:sz="4" w:space="0" w:color="auto"/>
            </w:tcBorders>
          </w:tcPr>
          <w:p w14:paraId="693BEDC4"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3B1D66F3"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Lưu ý: Không chọn được bằng chứng làm rõ lí lẽ phân tích, hoặc ý chính đoạn văn; viết lan man (những nội dung có liên quan không tập trung làm rõ ý chính đoạn văn được nêu) thì đạt không quá 1,00 điểm cho phần triển khai luận điểm.</w:t>
            </w:r>
          </w:p>
        </w:tc>
        <w:tc>
          <w:tcPr>
            <w:tcW w:w="851" w:type="dxa"/>
            <w:tcBorders>
              <w:top w:val="single" w:sz="4" w:space="0" w:color="auto"/>
              <w:left w:val="single" w:sz="4" w:space="0" w:color="auto"/>
              <w:bottom w:val="single" w:sz="4" w:space="0" w:color="auto"/>
              <w:right w:val="single" w:sz="4" w:space="0" w:color="auto"/>
            </w:tcBorders>
          </w:tcPr>
          <w:p w14:paraId="72033D95" w14:textId="77777777" w:rsidR="009808C0" w:rsidRPr="009808C0" w:rsidRDefault="009808C0" w:rsidP="009808C0">
            <w:pPr>
              <w:spacing w:after="160" w:line="259" w:lineRule="auto"/>
              <w:rPr>
                <w:rFonts w:asciiTheme="majorHAnsi" w:hAnsiTheme="majorHAnsi" w:cstheme="majorHAnsi"/>
                <w:lang w:val="en-US"/>
              </w:rPr>
            </w:pPr>
          </w:p>
        </w:tc>
      </w:tr>
      <w:tr w:rsidR="009808C0" w:rsidRPr="009808C0" w14:paraId="7578B101" w14:textId="77777777" w:rsidTr="009808C0">
        <w:tc>
          <w:tcPr>
            <w:tcW w:w="704" w:type="dxa"/>
            <w:tcBorders>
              <w:top w:val="single" w:sz="4" w:space="0" w:color="auto"/>
              <w:left w:val="single" w:sz="4" w:space="0" w:color="auto"/>
              <w:bottom w:val="single" w:sz="4" w:space="0" w:color="auto"/>
              <w:right w:val="single" w:sz="4" w:space="0" w:color="auto"/>
            </w:tcBorders>
            <w:hideMark/>
          </w:tcPr>
          <w:p w14:paraId="2114D664"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3</w:t>
            </w:r>
          </w:p>
        </w:tc>
        <w:tc>
          <w:tcPr>
            <w:tcW w:w="8647" w:type="dxa"/>
            <w:tcBorders>
              <w:top w:val="single" w:sz="4" w:space="0" w:color="auto"/>
              <w:left w:val="single" w:sz="4" w:space="0" w:color="auto"/>
              <w:bottom w:val="single" w:sz="4" w:space="0" w:color="auto"/>
              <w:right w:val="single" w:sz="4" w:space="0" w:color="auto"/>
            </w:tcBorders>
            <w:hideMark/>
          </w:tcPr>
          <w:p w14:paraId="37716EA1"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Viết bài văn nghị luận: bố cục rõ ràng, kết cấu chặt chẽ, viết đoạn văn trình bày luận điểm; không mắc lỗi chính tả, dùng từ, đặt câu.</w:t>
            </w:r>
          </w:p>
          <w:p w14:paraId="15ADF397"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Có thể trình bày theo “cách riêng” miễn đáp ứng được yêu cầu của đề bài.</w:t>
            </w:r>
          </w:p>
        </w:tc>
        <w:tc>
          <w:tcPr>
            <w:tcW w:w="851" w:type="dxa"/>
            <w:tcBorders>
              <w:top w:val="single" w:sz="4" w:space="0" w:color="auto"/>
              <w:left w:val="single" w:sz="4" w:space="0" w:color="auto"/>
              <w:bottom w:val="single" w:sz="4" w:space="0" w:color="auto"/>
              <w:right w:val="single" w:sz="4" w:space="0" w:color="auto"/>
            </w:tcBorders>
            <w:hideMark/>
          </w:tcPr>
          <w:p w14:paraId="4D66A299" w14:textId="77777777" w:rsidR="009808C0" w:rsidRPr="009808C0" w:rsidRDefault="009808C0" w:rsidP="009808C0">
            <w:pPr>
              <w:spacing w:after="160" w:line="259" w:lineRule="auto"/>
              <w:rPr>
                <w:rFonts w:asciiTheme="majorHAnsi" w:hAnsiTheme="majorHAnsi" w:cstheme="majorHAnsi"/>
                <w:b/>
                <w:bCs/>
                <w:lang w:val="en-US"/>
              </w:rPr>
            </w:pPr>
            <w:r w:rsidRPr="009808C0">
              <w:rPr>
                <w:rFonts w:asciiTheme="majorHAnsi" w:hAnsiTheme="majorHAnsi" w:cstheme="majorHAnsi"/>
                <w:b/>
                <w:bCs/>
                <w:lang w:val="en-US"/>
              </w:rPr>
              <w:t>4,00</w:t>
            </w:r>
          </w:p>
        </w:tc>
      </w:tr>
      <w:tr w:rsidR="009808C0" w:rsidRPr="009808C0" w14:paraId="537E5C67" w14:textId="77777777" w:rsidTr="009808C0">
        <w:tc>
          <w:tcPr>
            <w:tcW w:w="704" w:type="dxa"/>
            <w:tcBorders>
              <w:top w:val="single" w:sz="4" w:space="0" w:color="auto"/>
              <w:left w:val="single" w:sz="4" w:space="0" w:color="auto"/>
              <w:bottom w:val="single" w:sz="4" w:space="0" w:color="auto"/>
              <w:right w:val="single" w:sz="4" w:space="0" w:color="auto"/>
            </w:tcBorders>
          </w:tcPr>
          <w:p w14:paraId="322B6302"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45821014"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b/>
                <w:bCs/>
                <w:lang w:val="en-US"/>
              </w:rPr>
              <w:t>Nêu vấn đề:</w:t>
            </w:r>
            <w:r w:rsidRPr="009808C0">
              <w:rPr>
                <w:rFonts w:asciiTheme="majorHAnsi" w:hAnsiTheme="majorHAnsi" w:cstheme="majorHAnsi"/>
                <w:lang w:val="en-US"/>
              </w:rPr>
              <w:t xml:space="preserve"> Sinh thành và nuôi dưỡng con là sự hi sinh thầm lặng, cao cả, vô bờ bến của người mẹ.</w:t>
            </w:r>
          </w:p>
        </w:tc>
        <w:tc>
          <w:tcPr>
            <w:tcW w:w="851" w:type="dxa"/>
            <w:tcBorders>
              <w:top w:val="single" w:sz="4" w:space="0" w:color="auto"/>
              <w:left w:val="single" w:sz="4" w:space="0" w:color="auto"/>
              <w:bottom w:val="single" w:sz="4" w:space="0" w:color="auto"/>
              <w:right w:val="single" w:sz="4" w:space="0" w:color="auto"/>
            </w:tcBorders>
            <w:hideMark/>
          </w:tcPr>
          <w:p w14:paraId="29AFACA1"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0,50</w:t>
            </w:r>
          </w:p>
        </w:tc>
      </w:tr>
      <w:tr w:rsidR="009808C0" w:rsidRPr="009808C0" w14:paraId="0B4B9F9B" w14:textId="77777777" w:rsidTr="009808C0">
        <w:tc>
          <w:tcPr>
            <w:tcW w:w="704" w:type="dxa"/>
            <w:tcBorders>
              <w:top w:val="single" w:sz="4" w:space="0" w:color="auto"/>
              <w:left w:val="single" w:sz="4" w:space="0" w:color="auto"/>
              <w:bottom w:val="single" w:sz="4" w:space="0" w:color="auto"/>
              <w:right w:val="single" w:sz="4" w:space="0" w:color="auto"/>
            </w:tcBorders>
          </w:tcPr>
          <w:p w14:paraId="31ABB2EF"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22FC5AA9"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b/>
                <w:bCs/>
                <w:lang w:val="en-US"/>
              </w:rPr>
              <w:t>Triển khai vấn đề:</w:t>
            </w:r>
            <w:r w:rsidRPr="009808C0">
              <w:rPr>
                <w:rFonts w:asciiTheme="majorHAnsi" w:hAnsiTheme="majorHAnsi" w:cstheme="majorHAnsi"/>
                <w:lang w:val="en-US"/>
              </w:rPr>
              <w:t xml:space="preserve"> (bằng hệ thống luận điểm), có thể:</w:t>
            </w:r>
          </w:p>
        </w:tc>
        <w:tc>
          <w:tcPr>
            <w:tcW w:w="851" w:type="dxa"/>
            <w:tcBorders>
              <w:top w:val="single" w:sz="4" w:space="0" w:color="auto"/>
              <w:left w:val="single" w:sz="4" w:space="0" w:color="auto"/>
              <w:bottom w:val="single" w:sz="4" w:space="0" w:color="auto"/>
              <w:right w:val="single" w:sz="4" w:space="0" w:color="auto"/>
            </w:tcBorders>
          </w:tcPr>
          <w:p w14:paraId="462EC515" w14:textId="77777777" w:rsidR="009808C0" w:rsidRPr="009808C0" w:rsidRDefault="009808C0" w:rsidP="009808C0">
            <w:pPr>
              <w:spacing w:after="160" w:line="259" w:lineRule="auto"/>
              <w:rPr>
                <w:rFonts w:asciiTheme="majorHAnsi" w:hAnsiTheme="majorHAnsi" w:cstheme="majorHAnsi"/>
                <w:lang w:val="en-US"/>
              </w:rPr>
            </w:pPr>
          </w:p>
        </w:tc>
      </w:tr>
      <w:tr w:rsidR="009808C0" w:rsidRPr="009808C0" w14:paraId="06125914" w14:textId="77777777" w:rsidTr="009808C0">
        <w:tc>
          <w:tcPr>
            <w:tcW w:w="704" w:type="dxa"/>
            <w:tcBorders>
              <w:top w:val="single" w:sz="4" w:space="0" w:color="auto"/>
              <w:left w:val="single" w:sz="4" w:space="0" w:color="auto"/>
              <w:bottom w:val="single" w:sz="4" w:space="0" w:color="auto"/>
              <w:right w:val="single" w:sz="4" w:space="0" w:color="auto"/>
            </w:tcBorders>
          </w:tcPr>
          <w:p w14:paraId="6F36C324"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22E92102"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Mẹ là biểu tượng thiêng liêng, cao quý nhất trong cuộc đời của mỗi con người.</w:t>
            </w:r>
          </w:p>
        </w:tc>
        <w:tc>
          <w:tcPr>
            <w:tcW w:w="851" w:type="dxa"/>
            <w:tcBorders>
              <w:top w:val="single" w:sz="4" w:space="0" w:color="auto"/>
              <w:left w:val="single" w:sz="4" w:space="0" w:color="auto"/>
              <w:bottom w:val="single" w:sz="4" w:space="0" w:color="auto"/>
              <w:right w:val="single" w:sz="4" w:space="0" w:color="auto"/>
            </w:tcBorders>
            <w:hideMark/>
          </w:tcPr>
          <w:p w14:paraId="64A416FA"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1,00</w:t>
            </w:r>
          </w:p>
        </w:tc>
      </w:tr>
      <w:tr w:rsidR="009808C0" w:rsidRPr="009808C0" w14:paraId="0DE1760A" w14:textId="77777777" w:rsidTr="009808C0">
        <w:tc>
          <w:tcPr>
            <w:tcW w:w="704" w:type="dxa"/>
            <w:tcBorders>
              <w:top w:val="single" w:sz="4" w:space="0" w:color="auto"/>
              <w:left w:val="single" w:sz="4" w:space="0" w:color="auto"/>
              <w:bottom w:val="single" w:sz="4" w:space="0" w:color="auto"/>
              <w:right w:val="single" w:sz="4" w:space="0" w:color="auto"/>
            </w:tcBorders>
          </w:tcPr>
          <w:p w14:paraId="08F00918"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7B99935D"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Sự hi sinh của mẹ là vô tận và thầm lặng như đóa hoa giữa đời thường, cho đi mà không cần con đền đáp; đến khi con thành công cũng là lúc mẹ bước sang độ tuổi xế chiều; khi mẹ trở về với cát bụi chính là mất mát không gì bù đắp được của mỗi người con…</w:t>
            </w:r>
          </w:p>
        </w:tc>
        <w:tc>
          <w:tcPr>
            <w:tcW w:w="851" w:type="dxa"/>
            <w:tcBorders>
              <w:top w:val="single" w:sz="4" w:space="0" w:color="auto"/>
              <w:left w:val="single" w:sz="4" w:space="0" w:color="auto"/>
              <w:bottom w:val="single" w:sz="4" w:space="0" w:color="auto"/>
              <w:right w:val="single" w:sz="4" w:space="0" w:color="auto"/>
            </w:tcBorders>
            <w:hideMark/>
          </w:tcPr>
          <w:p w14:paraId="4DB75916"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1,00</w:t>
            </w:r>
          </w:p>
        </w:tc>
      </w:tr>
      <w:tr w:rsidR="009808C0" w:rsidRPr="009808C0" w14:paraId="42BF71FA" w14:textId="77777777" w:rsidTr="009808C0">
        <w:tc>
          <w:tcPr>
            <w:tcW w:w="704" w:type="dxa"/>
            <w:tcBorders>
              <w:top w:val="single" w:sz="4" w:space="0" w:color="auto"/>
              <w:left w:val="single" w:sz="4" w:space="0" w:color="auto"/>
              <w:bottom w:val="single" w:sz="4" w:space="0" w:color="auto"/>
              <w:right w:val="single" w:sz="4" w:space="0" w:color="auto"/>
            </w:tcBorders>
          </w:tcPr>
          <w:p w14:paraId="1D7A1754"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6FDDC61B"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Biết trân trọng từng phút giây bên mẹ, không để tình thương trở thành điều muộn màng; bày tỏ lòng biết ơn đối với mẹ một cách chân thành bằng những việc làm cụ thể…</w:t>
            </w:r>
          </w:p>
        </w:tc>
        <w:tc>
          <w:tcPr>
            <w:tcW w:w="851" w:type="dxa"/>
            <w:tcBorders>
              <w:top w:val="single" w:sz="4" w:space="0" w:color="auto"/>
              <w:left w:val="single" w:sz="4" w:space="0" w:color="auto"/>
              <w:bottom w:val="single" w:sz="4" w:space="0" w:color="auto"/>
              <w:right w:val="single" w:sz="4" w:space="0" w:color="auto"/>
            </w:tcBorders>
            <w:hideMark/>
          </w:tcPr>
          <w:p w14:paraId="2A05FCC9"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1,00</w:t>
            </w:r>
          </w:p>
        </w:tc>
      </w:tr>
      <w:tr w:rsidR="009808C0" w:rsidRPr="009808C0" w14:paraId="50504952" w14:textId="77777777" w:rsidTr="009808C0">
        <w:tc>
          <w:tcPr>
            <w:tcW w:w="704" w:type="dxa"/>
            <w:tcBorders>
              <w:top w:val="single" w:sz="4" w:space="0" w:color="auto"/>
              <w:left w:val="single" w:sz="4" w:space="0" w:color="auto"/>
              <w:bottom w:val="single" w:sz="4" w:space="0" w:color="auto"/>
              <w:right w:val="single" w:sz="4" w:space="0" w:color="auto"/>
            </w:tcBorders>
          </w:tcPr>
          <w:p w14:paraId="45845E2F"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021E0D2A"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b/>
                <w:bCs/>
                <w:lang w:val="en-US"/>
              </w:rPr>
              <w:t>Kết thúc vấn đề:</w:t>
            </w:r>
            <w:r w:rsidRPr="009808C0">
              <w:rPr>
                <w:rFonts w:asciiTheme="majorHAnsi" w:hAnsiTheme="majorHAnsi" w:cstheme="majorHAnsi"/>
                <w:lang w:val="en-US"/>
              </w:rPr>
              <w:t xml:space="preserve"> Khẳng định lại vấn đề một cách khái quát, hợp lí, tạo ấn tượng đối với người đọc.</w:t>
            </w:r>
          </w:p>
        </w:tc>
        <w:tc>
          <w:tcPr>
            <w:tcW w:w="851" w:type="dxa"/>
            <w:tcBorders>
              <w:top w:val="single" w:sz="4" w:space="0" w:color="auto"/>
              <w:left w:val="single" w:sz="4" w:space="0" w:color="auto"/>
              <w:bottom w:val="single" w:sz="4" w:space="0" w:color="auto"/>
              <w:right w:val="single" w:sz="4" w:space="0" w:color="auto"/>
            </w:tcBorders>
            <w:hideMark/>
          </w:tcPr>
          <w:p w14:paraId="55EBC0CD"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0,50</w:t>
            </w:r>
          </w:p>
        </w:tc>
      </w:tr>
      <w:tr w:rsidR="009808C0" w:rsidRPr="009808C0" w14:paraId="594D8590" w14:textId="77777777" w:rsidTr="009808C0">
        <w:tc>
          <w:tcPr>
            <w:tcW w:w="704" w:type="dxa"/>
            <w:tcBorders>
              <w:top w:val="single" w:sz="4" w:space="0" w:color="auto"/>
              <w:left w:val="single" w:sz="4" w:space="0" w:color="auto"/>
              <w:bottom w:val="single" w:sz="4" w:space="0" w:color="auto"/>
              <w:right w:val="single" w:sz="4" w:space="0" w:color="auto"/>
            </w:tcBorders>
          </w:tcPr>
          <w:p w14:paraId="3319BF42" w14:textId="77777777" w:rsidR="009808C0" w:rsidRPr="009808C0" w:rsidRDefault="009808C0" w:rsidP="009808C0">
            <w:pPr>
              <w:spacing w:after="160" w:line="259" w:lineRule="auto"/>
              <w:rPr>
                <w:rFonts w:asciiTheme="majorHAnsi" w:hAnsiTheme="majorHAnsi" w:cstheme="majorHAnsi"/>
                <w:lang w:val="en-US"/>
              </w:rPr>
            </w:pPr>
          </w:p>
        </w:tc>
        <w:tc>
          <w:tcPr>
            <w:tcW w:w="8647" w:type="dxa"/>
            <w:tcBorders>
              <w:top w:val="single" w:sz="4" w:space="0" w:color="auto"/>
              <w:left w:val="single" w:sz="4" w:space="0" w:color="auto"/>
              <w:bottom w:val="single" w:sz="4" w:space="0" w:color="auto"/>
              <w:right w:val="single" w:sz="4" w:space="0" w:color="auto"/>
            </w:tcBorders>
            <w:hideMark/>
          </w:tcPr>
          <w:p w14:paraId="7DCB131A"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Lưu ý:</w:t>
            </w:r>
          </w:p>
          <w:p w14:paraId="72A8BB43" w14:textId="77777777" w:rsidR="009808C0" w:rsidRPr="009808C0" w:rsidRDefault="009808C0" w:rsidP="009808C0">
            <w:pPr>
              <w:spacing w:after="160" w:line="259" w:lineRule="auto"/>
              <w:rPr>
                <w:rFonts w:asciiTheme="majorHAnsi" w:hAnsiTheme="majorHAnsi" w:cstheme="majorHAnsi"/>
                <w:b/>
                <w:bCs/>
                <w:i/>
                <w:iCs/>
                <w:lang w:val="en-US"/>
              </w:rPr>
            </w:pPr>
            <w:r w:rsidRPr="009808C0">
              <w:rPr>
                <w:rFonts w:asciiTheme="majorHAnsi" w:hAnsiTheme="majorHAnsi" w:cstheme="majorHAnsi"/>
                <w:b/>
                <w:bCs/>
                <w:i/>
                <w:iCs/>
                <w:lang w:val="en-US"/>
              </w:rPr>
              <w:t>- Viết đoạn văn trình bày luận điểm (triển khai vấn đề) không chọn bằng chứng làm rõ lí lẽ, hoặc luận điểm; viết lan man (những nội dung có liên quan không tập trung triển khai luận điểm) thì đạt không quá 0,75/1,00 điểm cho mỗi luận điểm.</w:t>
            </w:r>
          </w:p>
          <w:p w14:paraId="4E24EC0E" w14:textId="77777777" w:rsidR="009808C0" w:rsidRPr="009808C0" w:rsidRDefault="009808C0" w:rsidP="009808C0">
            <w:pPr>
              <w:spacing w:after="160" w:line="259" w:lineRule="auto"/>
              <w:rPr>
                <w:rFonts w:asciiTheme="majorHAnsi" w:hAnsiTheme="majorHAnsi" w:cstheme="majorHAnsi"/>
                <w:lang w:val="en-US"/>
              </w:rPr>
            </w:pPr>
            <w:r w:rsidRPr="009808C0">
              <w:rPr>
                <w:rFonts w:asciiTheme="majorHAnsi" w:hAnsiTheme="majorHAnsi" w:cstheme="majorHAnsi"/>
                <w:lang w:val="en-US"/>
              </w:rPr>
              <w:t xml:space="preserve">- </w:t>
            </w:r>
            <w:r w:rsidRPr="009808C0">
              <w:rPr>
                <w:rFonts w:asciiTheme="majorHAnsi" w:hAnsiTheme="majorHAnsi" w:cstheme="majorHAnsi"/>
                <w:b/>
                <w:bCs/>
                <w:i/>
                <w:iCs/>
                <w:lang w:val="en-US"/>
              </w:rPr>
              <w:t>Các luận điểm triển khai vấn đề phải đảm bảo tính logic; nội dung vấn đề phải được đề xuất, được gợi mở từ đoạn trích “Cơm mùi khói bếp” của Hoàng Công Danh.</w:t>
            </w:r>
          </w:p>
        </w:tc>
        <w:tc>
          <w:tcPr>
            <w:tcW w:w="851" w:type="dxa"/>
            <w:tcBorders>
              <w:top w:val="single" w:sz="4" w:space="0" w:color="auto"/>
              <w:left w:val="single" w:sz="4" w:space="0" w:color="auto"/>
              <w:bottom w:val="single" w:sz="4" w:space="0" w:color="auto"/>
              <w:right w:val="single" w:sz="4" w:space="0" w:color="auto"/>
            </w:tcBorders>
          </w:tcPr>
          <w:p w14:paraId="7980B285" w14:textId="77777777" w:rsidR="009808C0" w:rsidRPr="009808C0" w:rsidRDefault="009808C0" w:rsidP="009808C0">
            <w:pPr>
              <w:spacing w:after="160" w:line="259" w:lineRule="auto"/>
              <w:rPr>
                <w:rFonts w:asciiTheme="majorHAnsi" w:hAnsiTheme="majorHAnsi" w:cstheme="majorHAnsi"/>
                <w:lang w:val="en-US"/>
              </w:rPr>
            </w:pPr>
          </w:p>
        </w:tc>
      </w:tr>
    </w:tbl>
    <w:p w14:paraId="0E09B8DC" w14:textId="77777777" w:rsidR="009808C0" w:rsidRPr="009808C0" w:rsidRDefault="009808C0" w:rsidP="009808C0">
      <w:pPr>
        <w:rPr>
          <w:rFonts w:asciiTheme="majorHAnsi" w:hAnsiTheme="majorHAnsi" w:cstheme="majorHAnsi"/>
          <w:lang w:val="en-US"/>
        </w:rPr>
      </w:pPr>
    </w:p>
    <w:p w14:paraId="4849D14A" w14:textId="4D76713E" w:rsidR="00ED40F6" w:rsidRPr="00AD3E54" w:rsidRDefault="009808C0" w:rsidP="00AD3E54">
      <w:pPr>
        <w:rPr>
          <w:rFonts w:asciiTheme="majorHAnsi" w:hAnsiTheme="majorHAnsi" w:cstheme="majorHAnsi"/>
          <w:b/>
          <w:bCs/>
          <w:lang w:val="en-US"/>
        </w:rPr>
      </w:pPr>
      <w:r w:rsidRPr="009808C0">
        <w:rPr>
          <w:rFonts w:asciiTheme="majorHAnsi" w:hAnsiTheme="majorHAnsi" w:cstheme="majorHAnsi"/>
          <w:b/>
          <w:bCs/>
          <w:lang w:val="en-US"/>
        </w:rPr>
        <w:t>- HẾT -</w:t>
      </w:r>
    </w:p>
    <w:sectPr w:rsidR="00ED40F6" w:rsidRPr="00AD3E5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18C2"/>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C7E70"/>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31A83"/>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97CB4"/>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251D3"/>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930BE4"/>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EB7A93"/>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E0014E"/>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7121610">
    <w:abstractNumId w:val="7"/>
  </w:num>
  <w:num w:numId="2" w16cid:durableId="1836068156">
    <w:abstractNumId w:val="5"/>
  </w:num>
  <w:num w:numId="3" w16cid:durableId="1669748067">
    <w:abstractNumId w:val="1"/>
  </w:num>
  <w:num w:numId="4" w16cid:durableId="1263488294">
    <w:abstractNumId w:val="3"/>
  </w:num>
  <w:num w:numId="5" w16cid:durableId="647561919">
    <w:abstractNumId w:val="6"/>
  </w:num>
  <w:num w:numId="6" w16cid:durableId="1616059923">
    <w:abstractNumId w:val="4"/>
  </w:num>
  <w:num w:numId="7" w16cid:durableId="18118630">
    <w:abstractNumId w:val="0"/>
  </w:num>
  <w:num w:numId="8" w16cid:durableId="1169446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04A"/>
    <w:rsid w:val="003C006D"/>
    <w:rsid w:val="004062B7"/>
    <w:rsid w:val="007B35F3"/>
    <w:rsid w:val="0098004A"/>
    <w:rsid w:val="009808C0"/>
    <w:rsid w:val="00A766F7"/>
    <w:rsid w:val="00AA141F"/>
    <w:rsid w:val="00AD3E54"/>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B02BE"/>
  <w15:chartTrackingRefBased/>
  <w15:docId w15:val="{7B9A4D7D-4C4D-4FA7-8DE8-DF35A795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004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8004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8004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8004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8004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800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0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0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0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04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8004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8004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8004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8004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800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0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0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04A"/>
    <w:rPr>
      <w:rFonts w:eastAsiaTheme="majorEastAsia" w:cstheme="majorBidi"/>
      <w:color w:val="272727" w:themeColor="text1" w:themeTint="D8"/>
    </w:rPr>
  </w:style>
  <w:style w:type="paragraph" w:styleId="Title">
    <w:name w:val="Title"/>
    <w:basedOn w:val="Normal"/>
    <w:next w:val="Normal"/>
    <w:link w:val="TitleChar"/>
    <w:uiPriority w:val="10"/>
    <w:qFormat/>
    <w:rsid w:val="009800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0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0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0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04A"/>
    <w:pPr>
      <w:spacing w:before="160"/>
      <w:jc w:val="center"/>
    </w:pPr>
    <w:rPr>
      <w:i/>
      <w:iCs/>
      <w:color w:val="404040" w:themeColor="text1" w:themeTint="BF"/>
    </w:rPr>
  </w:style>
  <w:style w:type="character" w:customStyle="1" w:styleId="QuoteChar">
    <w:name w:val="Quote Char"/>
    <w:basedOn w:val="DefaultParagraphFont"/>
    <w:link w:val="Quote"/>
    <w:uiPriority w:val="29"/>
    <w:rsid w:val="0098004A"/>
    <w:rPr>
      <w:i/>
      <w:iCs/>
      <w:color w:val="404040" w:themeColor="text1" w:themeTint="BF"/>
    </w:rPr>
  </w:style>
  <w:style w:type="paragraph" w:styleId="ListParagraph">
    <w:name w:val="List Paragraph"/>
    <w:basedOn w:val="Normal"/>
    <w:uiPriority w:val="34"/>
    <w:qFormat/>
    <w:rsid w:val="0098004A"/>
    <w:pPr>
      <w:ind w:left="720"/>
      <w:contextualSpacing/>
    </w:pPr>
  </w:style>
  <w:style w:type="character" w:styleId="IntenseEmphasis">
    <w:name w:val="Intense Emphasis"/>
    <w:basedOn w:val="DefaultParagraphFont"/>
    <w:uiPriority w:val="21"/>
    <w:qFormat/>
    <w:rsid w:val="0098004A"/>
    <w:rPr>
      <w:i/>
      <w:iCs/>
      <w:color w:val="2E74B5" w:themeColor="accent1" w:themeShade="BF"/>
    </w:rPr>
  </w:style>
  <w:style w:type="paragraph" w:styleId="IntenseQuote">
    <w:name w:val="Intense Quote"/>
    <w:basedOn w:val="Normal"/>
    <w:next w:val="Normal"/>
    <w:link w:val="IntenseQuoteChar"/>
    <w:uiPriority w:val="30"/>
    <w:qFormat/>
    <w:rsid w:val="0098004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8004A"/>
    <w:rPr>
      <w:i/>
      <w:iCs/>
      <w:color w:val="2E74B5" w:themeColor="accent1" w:themeShade="BF"/>
    </w:rPr>
  </w:style>
  <w:style w:type="character" w:styleId="IntenseReference">
    <w:name w:val="Intense Reference"/>
    <w:basedOn w:val="DefaultParagraphFont"/>
    <w:uiPriority w:val="32"/>
    <w:qFormat/>
    <w:rsid w:val="0098004A"/>
    <w:rPr>
      <w:b/>
      <w:bCs/>
      <w:smallCaps/>
      <w:color w:val="2E74B5" w:themeColor="accent1" w:themeShade="BF"/>
      <w:spacing w:val="5"/>
    </w:rPr>
  </w:style>
  <w:style w:type="table" w:styleId="TableGrid">
    <w:name w:val="Table Grid"/>
    <w:basedOn w:val="TableNormal"/>
    <w:uiPriority w:val="39"/>
    <w:rsid w:val="00980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370">
      <w:bodyDiv w:val="1"/>
      <w:marLeft w:val="0"/>
      <w:marRight w:val="0"/>
      <w:marTop w:val="0"/>
      <w:marBottom w:val="0"/>
      <w:divBdr>
        <w:top w:val="none" w:sz="0" w:space="0" w:color="auto"/>
        <w:left w:val="none" w:sz="0" w:space="0" w:color="auto"/>
        <w:bottom w:val="none" w:sz="0" w:space="0" w:color="auto"/>
        <w:right w:val="none" w:sz="0" w:space="0" w:color="auto"/>
      </w:divBdr>
    </w:div>
    <w:div w:id="662120918">
      <w:bodyDiv w:val="1"/>
      <w:marLeft w:val="0"/>
      <w:marRight w:val="0"/>
      <w:marTop w:val="0"/>
      <w:marBottom w:val="0"/>
      <w:divBdr>
        <w:top w:val="none" w:sz="0" w:space="0" w:color="auto"/>
        <w:left w:val="none" w:sz="0" w:space="0" w:color="auto"/>
        <w:bottom w:val="none" w:sz="0" w:space="0" w:color="auto"/>
        <w:right w:val="none" w:sz="0" w:space="0" w:color="auto"/>
      </w:divBdr>
    </w:div>
    <w:div w:id="921064616">
      <w:bodyDiv w:val="1"/>
      <w:marLeft w:val="0"/>
      <w:marRight w:val="0"/>
      <w:marTop w:val="0"/>
      <w:marBottom w:val="0"/>
      <w:divBdr>
        <w:top w:val="none" w:sz="0" w:space="0" w:color="auto"/>
        <w:left w:val="none" w:sz="0" w:space="0" w:color="auto"/>
        <w:bottom w:val="none" w:sz="0" w:space="0" w:color="auto"/>
        <w:right w:val="none" w:sz="0" w:space="0" w:color="auto"/>
      </w:divBdr>
    </w:div>
    <w:div w:id="1315061952">
      <w:bodyDiv w:val="1"/>
      <w:marLeft w:val="0"/>
      <w:marRight w:val="0"/>
      <w:marTop w:val="0"/>
      <w:marBottom w:val="0"/>
      <w:divBdr>
        <w:top w:val="none" w:sz="0" w:space="0" w:color="auto"/>
        <w:left w:val="none" w:sz="0" w:space="0" w:color="auto"/>
        <w:bottom w:val="none" w:sz="0" w:space="0" w:color="auto"/>
        <w:right w:val="none" w:sz="0" w:space="0" w:color="auto"/>
      </w:divBdr>
    </w:div>
    <w:div w:id="1452623798">
      <w:bodyDiv w:val="1"/>
      <w:marLeft w:val="0"/>
      <w:marRight w:val="0"/>
      <w:marTop w:val="0"/>
      <w:marBottom w:val="0"/>
      <w:divBdr>
        <w:top w:val="none" w:sz="0" w:space="0" w:color="auto"/>
        <w:left w:val="none" w:sz="0" w:space="0" w:color="auto"/>
        <w:bottom w:val="none" w:sz="0" w:space="0" w:color="auto"/>
        <w:right w:val="none" w:sz="0" w:space="0" w:color="auto"/>
      </w:divBdr>
    </w:div>
    <w:div w:id="178626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1414</Words>
  <Characters>8060</Characters>
  <Application>Microsoft Office Word</Application>
  <DocSecurity>0</DocSecurity>
  <Lines>67</Lines>
  <Paragraphs>18</Paragraphs>
  <ScaleCrop>false</ScaleCrop>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2025-06-14T09:38:00Z</dcterms:created>
  <dcterms:modified xsi:type="dcterms:W3CDTF">2025-07-06T09:43:00Z</dcterms:modified>
</cp:coreProperties>
</file>